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27" w:rsidRDefault="00080F27" w:rsidP="00080F27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80F27" w:rsidRDefault="00080F27" w:rsidP="00080F27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>Приказом  от 01.11.2021  №494</w:t>
      </w:r>
    </w:p>
    <w:p w:rsidR="00080F27" w:rsidRPr="00CE2196" w:rsidRDefault="00080F27" w:rsidP="00080F27">
      <w:pPr>
        <w:spacing w:after="0"/>
        <w:jc w:val="center"/>
        <w:rPr>
          <w:b/>
          <w:sz w:val="24"/>
        </w:rPr>
      </w:pPr>
      <w:r w:rsidRPr="00CE2196">
        <w:rPr>
          <w:b/>
          <w:sz w:val="24"/>
        </w:rPr>
        <w:t xml:space="preserve">Комплекс критериев и показателей </w:t>
      </w:r>
    </w:p>
    <w:p w:rsidR="00080F27" w:rsidRPr="00CE2196" w:rsidRDefault="00080F27" w:rsidP="00080F27">
      <w:pPr>
        <w:spacing w:after="0"/>
        <w:jc w:val="center"/>
        <w:rPr>
          <w:b/>
          <w:sz w:val="24"/>
        </w:rPr>
      </w:pPr>
      <w:r w:rsidRPr="00CE2196">
        <w:rPr>
          <w:b/>
          <w:sz w:val="24"/>
        </w:rPr>
        <w:t xml:space="preserve">для оценки качества системы работы по поддержке школ с низкими результатами обучения и школ, </w:t>
      </w:r>
    </w:p>
    <w:p w:rsidR="00080F27" w:rsidRPr="00CE2196" w:rsidRDefault="00080F27" w:rsidP="00080F27">
      <w:pPr>
        <w:spacing w:after="0"/>
        <w:jc w:val="center"/>
        <w:rPr>
          <w:b/>
          <w:sz w:val="24"/>
        </w:rPr>
      </w:pPr>
      <w:proofErr w:type="gramStart"/>
      <w:r w:rsidRPr="00CE2196">
        <w:rPr>
          <w:b/>
          <w:sz w:val="24"/>
        </w:rPr>
        <w:t>функционирующих в неблагоприятных социальных условиях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608"/>
        <w:gridCol w:w="10522"/>
      </w:tblGrid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№</w:t>
            </w:r>
          </w:p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proofErr w:type="spellStart"/>
            <w:proofErr w:type="gramStart"/>
            <w:r w:rsidRPr="00CC1BF3">
              <w:rPr>
                <w:sz w:val="24"/>
              </w:rPr>
              <w:t>п</w:t>
            </w:r>
            <w:proofErr w:type="spellEnd"/>
            <w:proofErr w:type="gramEnd"/>
            <w:r w:rsidRPr="00CC1BF3">
              <w:rPr>
                <w:sz w:val="24"/>
              </w:rPr>
              <w:t>/</w:t>
            </w:r>
            <w:proofErr w:type="spellStart"/>
            <w:r w:rsidRPr="00CC1BF3">
              <w:rPr>
                <w:sz w:val="24"/>
              </w:rPr>
              <w:t>п</w:t>
            </w:r>
            <w:proofErr w:type="spellEnd"/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критерии</w:t>
            </w:r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показатели</w:t>
            </w:r>
          </w:p>
        </w:tc>
      </w:tr>
      <w:tr w:rsidR="00080F27" w:rsidRPr="001F2B68" w:rsidTr="00E71A50">
        <w:tc>
          <w:tcPr>
            <w:tcW w:w="14786" w:type="dxa"/>
            <w:gridSpan w:val="3"/>
          </w:tcPr>
          <w:p w:rsidR="00080F27" w:rsidRPr="00CC1BF3" w:rsidRDefault="00080F27" w:rsidP="00E71A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1BF3">
              <w:rPr>
                <w:b/>
                <w:sz w:val="24"/>
                <w:szCs w:val="24"/>
              </w:rPr>
              <w:t>Показатели динамики образовательных результатов в школах с низкими результатами обучения и/или школ, функционирующих в неблагоприятных социальных условиях</w:t>
            </w: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>Результаты ВПР 5-9 классов</w:t>
            </w:r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1.1. Положительная динамика результативности ВПР по математике </w:t>
            </w:r>
          </w:p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1.2. Положительная динамика результативности ВПР по русскому языку </w:t>
            </w: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2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Результаты ОГЭ </w:t>
            </w:r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2.1. Положительная динамика результативности ОГЭ по математике </w:t>
            </w:r>
          </w:p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2.2. Положительная динамика результативности ОГЭ по русскому языку </w:t>
            </w: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3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Результаты ЕГЭ </w:t>
            </w:r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3.1. Положительная динамика результативности ЕГЭ по математике </w:t>
            </w:r>
          </w:p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 xml:space="preserve">3.2. Положительная динамика результативности ЕГЭ по русскому языку </w:t>
            </w: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4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>Объективность ВПР</w:t>
            </w:r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r w:rsidRPr="00CC1BF3">
              <w:rPr>
                <w:sz w:val="24"/>
                <w:szCs w:val="24"/>
              </w:rPr>
              <w:t>4.1 Снижение индекса объективности всероссийских проверочных работ</w:t>
            </w: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5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  <w:proofErr w:type="gramStart"/>
            <w:r w:rsidRPr="00CC1BF3">
              <w:rPr>
                <w:sz w:val="24"/>
              </w:rPr>
              <w:t>Динамика посещения уроков обучающимися школ с низкими результатами обучения и/или школ, функционирующих в неблагоприятных социальных условиях, от общего количества уроков в соответствии с учебным планом</w:t>
            </w:r>
            <w:proofErr w:type="gramEnd"/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rPr>
                <w:sz w:val="24"/>
                <w:szCs w:val="24"/>
              </w:rPr>
            </w:pPr>
          </w:p>
        </w:tc>
      </w:tr>
      <w:tr w:rsidR="00080F27" w:rsidRPr="009B1B4E" w:rsidTr="00E71A50">
        <w:tc>
          <w:tcPr>
            <w:tcW w:w="14786" w:type="dxa"/>
            <w:gridSpan w:val="3"/>
          </w:tcPr>
          <w:p w:rsidR="00080F27" w:rsidRPr="00CC1BF3" w:rsidRDefault="00080F27" w:rsidP="00E71A50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B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Показатели по учету педагогических работников, прошедших диагностику выявлению профессиональных</w:t>
            </w:r>
          </w:p>
          <w:p w:rsidR="00080F27" w:rsidRPr="00CC1BF3" w:rsidRDefault="00080F27" w:rsidP="00E71A50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B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дефицитов/предметных компетенций:</w:t>
            </w: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</w:rPr>
            </w:pPr>
          </w:p>
        </w:tc>
        <w:tc>
          <w:tcPr>
            <w:tcW w:w="10522" w:type="dxa"/>
          </w:tcPr>
          <w:p w:rsidR="00080F27" w:rsidRPr="00CC1BF3" w:rsidRDefault="00080F27" w:rsidP="00E71A50">
            <w:pPr>
              <w:shd w:val="clear" w:color="auto" w:fill="FFFFFF"/>
              <w:spacing w:after="0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CC1BF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Доля педагогов (в разрезе учебных предметов), прошедших диагностику профессиональных дефицитов, от общего</w:t>
            </w:r>
          </w:p>
          <w:p w:rsidR="00080F27" w:rsidRPr="00CC1BF3" w:rsidRDefault="00080F27" w:rsidP="00E71A50">
            <w:pPr>
              <w:shd w:val="clear" w:color="auto" w:fill="FFFFFF"/>
              <w:spacing w:after="0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CC1BF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количества педагогов (в разрезе учебных предметов)</w:t>
            </w:r>
          </w:p>
          <w:p w:rsidR="00080F27" w:rsidRPr="00CC1BF3" w:rsidRDefault="00080F27" w:rsidP="00E71A50">
            <w:pPr>
              <w:spacing w:after="0"/>
              <w:rPr>
                <w:sz w:val="24"/>
              </w:rPr>
            </w:pP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2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</w:rPr>
            </w:pPr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rPr>
                <w:sz w:val="24"/>
              </w:rPr>
            </w:pPr>
            <w:r w:rsidRPr="00CC1BF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Доля педагогов по каждому из видов профессиональных дефицитов от общего количества педагогов</w:t>
            </w:r>
          </w:p>
        </w:tc>
      </w:tr>
      <w:tr w:rsidR="00080F27" w:rsidRPr="001F2B68" w:rsidTr="00E71A50">
        <w:tc>
          <w:tcPr>
            <w:tcW w:w="656" w:type="dxa"/>
          </w:tcPr>
          <w:p w:rsidR="00080F27" w:rsidRPr="00CC1BF3" w:rsidRDefault="00080F27" w:rsidP="00E71A50">
            <w:pPr>
              <w:spacing w:after="0"/>
              <w:jc w:val="center"/>
              <w:rPr>
                <w:sz w:val="24"/>
              </w:rPr>
            </w:pPr>
            <w:r w:rsidRPr="00CC1BF3">
              <w:rPr>
                <w:sz w:val="24"/>
              </w:rPr>
              <w:t>3</w:t>
            </w:r>
          </w:p>
        </w:tc>
        <w:tc>
          <w:tcPr>
            <w:tcW w:w="3608" w:type="dxa"/>
          </w:tcPr>
          <w:p w:rsidR="00080F27" w:rsidRPr="00CC1BF3" w:rsidRDefault="00080F27" w:rsidP="00E71A50">
            <w:pPr>
              <w:spacing w:after="0"/>
              <w:rPr>
                <w:sz w:val="24"/>
              </w:rPr>
            </w:pPr>
          </w:p>
        </w:tc>
        <w:tc>
          <w:tcPr>
            <w:tcW w:w="10522" w:type="dxa"/>
          </w:tcPr>
          <w:p w:rsidR="00080F27" w:rsidRPr="00CC1BF3" w:rsidRDefault="00080F27" w:rsidP="00E71A50">
            <w:pPr>
              <w:spacing w:after="0"/>
              <w:rPr>
                <w:color w:val="000000"/>
                <w:sz w:val="24"/>
                <w:szCs w:val="23"/>
                <w:shd w:val="clear" w:color="auto" w:fill="FFFFFF"/>
              </w:rPr>
            </w:pPr>
            <w:r w:rsidRPr="00CC1BF3">
              <w:rPr>
                <w:sz w:val="24"/>
              </w:rPr>
              <w:t>Доля педагогических работников в школах с низкими результатами обучения и/или школах, функционирующих в неблагоприятных социальных условиях, показавших в результате независимой диагностики положительную динамику уровня профессиональных компетенций (предметных и</w:t>
            </w:r>
            <w:r w:rsidRPr="00CC1BF3">
              <w:rPr>
                <w:spacing w:val="-4"/>
                <w:sz w:val="24"/>
              </w:rPr>
              <w:t xml:space="preserve"> </w:t>
            </w:r>
            <w:r w:rsidRPr="00CC1BF3">
              <w:rPr>
                <w:sz w:val="24"/>
              </w:rPr>
              <w:t>методических)</w:t>
            </w:r>
          </w:p>
        </w:tc>
      </w:tr>
    </w:tbl>
    <w:p w:rsidR="00080F27" w:rsidRDefault="00080F27"/>
    <w:sectPr w:rsidR="00080F27" w:rsidSect="00080F27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0F27"/>
    <w:rsid w:val="0008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27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2021-11-08T09:39:00Z</dcterms:created>
  <dcterms:modified xsi:type="dcterms:W3CDTF">2021-11-08T09:39:00Z</dcterms:modified>
</cp:coreProperties>
</file>